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 Light" w:ascii="Calibri Light" w:hAnsi="Calibri Light"/>
          <w:b/>
          <w:sz w:val="36"/>
          <w:szCs w:val="24"/>
          <w:lang w:val="uk-UA"/>
        </w:rPr>
      </w:pPr>
      <w:r>
        <w:rPr>
          <w:rFonts w:cs="Calibri Light" w:ascii="Calibri Light" w:hAnsi="Calibri Light"/>
          <w:b/>
          <w:sz w:val="36"/>
          <w:szCs w:val="24"/>
          <w:lang w:val="en-US"/>
        </w:rPr>
        <w:t>API</w:t>
      </w:r>
      <w:r>
        <w:rPr>
          <w:rFonts w:cs="Calibri Light" w:ascii="Calibri Light" w:hAnsi="Calibri Light"/>
          <w:b/>
          <w:sz w:val="36"/>
          <w:szCs w:val="24"/>
          <w:lang w:val="uk-UA"/>
        </w:rPr>
        <w:t xml:space="preserve"> для роботи з областями</w:t>
      </w:r>
    </w:p>
    <w:p>
      <w:pPr>
        <w:pStyle w:val="Normal"/>
        <w:ind w:left="0" w:right="0" w:firstLine="720"/>
        <w:jc w:val="both"/>
        <w:rPr>
          <w:rFonts w:cs="Calibri Light" w:ascii="Calibri Light" w:hAnsi="Calibri Light"/>
          <w:sz w:val="24"/>
          <w:szCs w:val="24"/>
          <w:lang w:val="uk-UA"/>
        </w:rPr>
      </w:pPr>
      <w:r>
        <w:rPr>
          <w:rFonts w:cs="Calibri Light" w:ascii="Calibri Light" w:hAnsi="Calibri Light"/>
          <w:sz w:val="24"/>
          <w:szCs w:val="24"/>
          <w:lang w:val="uk-UA"/>
        </w:rPr>
        <w:t xml:space="preserve">Даний документ слугує інструментом для роз’яснення процесу взаємодії з порталом </w:t>
      </w:r>
      <w:hyperlink r:id="rId2">
        <w:bookmarkStart w:id="0" w:name="__DdeLink__5703_940402682"/>
        <w:r>
          <w:rPr>
            <w:rStyle w:val="InternetLink"/>
            <w:rFonts w:cs="Calibri Light" w:ascii="Calibri Light" w:hAnsi="Calibri Light"/>
            <w:sz w:val="24"/>
            <w:szCs w:val="24"/>
          </w:rPr>
          <w:t>http</w:t>
        </w:r>
        <w:bookmarkEnd w:id="0"/>
        <w:r>
          <w:rPr>
            <w:rStyle w:val="InternetLink"/>
            <w:rFonts w:cs="Calibri Light" w:ascii="Calibri Light" w:hAnsi="Calibri Light"/>
            <w:sz w:val="24"/>
            <w:szCs w:val="24"/>
          </w:rPr>
          <w:t>s</w:t>
        </w:r>
        <w:r>
          <w:rPr>
            <w:rStyle w:val="InternetLink"/>
            <w:rFonts w:cs="Calibri Light" w:ascii="Calibri Light" w:hAnsi="Calibri Light"/>
            <w:sz w:val="24"/>
            <w:szCs w:val="24"/>
          </w:rPr>
          <w:t>://decentralization.gov.ua/</w:t>
        </w:r>
      </w:hyperlink>
      <w:r>
        <w:rPr>
          <w:rFonts w:cs="Calibri Light" w:ascii="Calibri Light" w:hAnsi="Calibri Light"/>
          <w:sz w:val="24"/>
          <w:szCs w:val="24"/>
        </w:rPr>
        <w:t xml:space="preserve">, а саме </w:t>
      </w:r>
      <w:r>
        <w:rPr>
          <w:rFonts w:cs="Calibri Light" w:ascii="Calibri Light" w:hAnsi="Calibri Light"/>
          <w:sz w:val="24"/>
          <w:szCs w:val="24"/>
          <w:lang w:val="uk-UA"/>
        </w:rPr>
        <w:t>для роботи з даними про області.</w:t>
      </w:r>
    </w:p>
    <w:p>
      <w:pPr>
        <w:pStyle w:val="Normal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Використовувана мова запитів: </w:t>
      </w:r>
    </w:p>
    <w:p>
      <w:pPr>
        <w:pStyle w:val="Normal"/>
        <w:rPr>
          <w:rStyle w:val="InternetLink"/>
          <w:rFonts w:cs="Calibri Light" w:ascii="Calibri Light" w:hAnsi="Calibri Light"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ab/>
        <w:t>Для загальної інформації :</w:t>
      </w:r>
      <w:r>
        <w:rPr>
          <w:rFonts w:cs="Calibri Light" w:ascii="Calibri Light" w:hAnsi="Calibri Light"/>
          <w:sz w:val="24"/>
          <w:szCs w:val="24"/>
          <w:lang w:val="uk-UA"/>
        </w:rPr>
        <w:t xml:space="preserve"> </w:t>
      </w:r>
      <w:hyperlink r:id="rId3">
        <w:r>
          <w:rPr>
            <w:rStyle w:val="InternetLink"/>
            <w:rFonts w:cs="Calibri Light" w:ascii="Calibri Light" w:hAnsi="Calibri Light"/>
            <w:sz w:val="24"/>
            <w:szCs w:val="24"/>
            <w:lang w:val="uk-UA"/>
          </w:rPr>
          <w:t>GraphQL</w:t>
        </w:r>
      </w:hyperlink>
    </w:p>
    <w:p>
      <w:pPr>
        <w:pStyle w:val="Normal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</w:r>
    </w:p>
    <w:p>
      <w:pPr>
        <w:pStyle w:val="Normal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Нижче наведено приклади </w:t>
      </w:r>
      <w:r>
        <w:rPr>
          <w:rFonts w:cs="Calibri Light" w:ascii="Calibri Light" w:hAnsi="Calibri Light"/>
          <w:b/>
          <w:sz w:val="24"/>
          <w:szCs w:val="24"/>
        </w:rPr>
        <w:t>POST</w:t>
      </w: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 запитів та відповідей як для однієї, так і для усіх областей: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>1.1 П</w:t>
      </w:r>
      <w:r>
        <w:rPr>
          <w:rFonts w:cs="Calibri Light" w:ascii="Calibri Light" w:hAnsi="Calibri Light"/>
          <w:b/>
          <w:sz w:val="24"/>
          <w:szCs w:val="24"/>
        </w:rPr>
        <w:t>риклад POST запиту списку усіх областей</w:t>
      </w:r>
    </w:p>
    <w:p>
      <w:pPr>
        <w:pStyle w:val="Normal"/>
        <w:widowControl w:val="false"/>
        <w:spacing w:lineRule="auto" w:line="276" w:before="0" w:after="200"/>
        <w:rPr>
          <w:rStyle w:val="InternetLink"/>
          <w:rFonts w:cs="Calibri Light" w:ascii="Calibri Light" w:hAnsi="Calibri Light"/>
          <w:sz w:val="24"/>
          <w:szCs w:val="24"/>
        </w:rPr>
      </w:pPr>
      <w:hyperlink r:id="rId4">
        <w:r>
          <w:rPr>
            <w:rStyle w:val="InternetLink"/>
            <w:rFonts w:cs="Calibri Light" w:ascii="Calibri Light" w:hAnsi="Calibri Light"/>
            <w:sz w:val="24"/>
            <w:szCs w:val="24"/>
          </w:rPr>
          <w:t>http</w:t>
        </w:r>
        <w:r>
          <w:rPr>
            <w:rStyle w:val="InternetLink"/>
            <w:rFonts w:cs="Calibri Light" w:ascii="Calibri Light" w:hAnsi="Calibri Light"/>
            <w:sz w:val="24"/>
            <w:szCs w:val="24"/>
          </w:rPr>
          <w:t>s</w:t>
        </w:r>
        <w:r>
          <w:rPr>
            <w:rStyle w:val="InternetLink"/>
            <w:rFonts w:cs="Calibri Light" w:ascii="Calibri Light" w:hAnsi="Calibri Light"/>
            <w:sz w:val="24"/>
            <w:szCs w:val="24"/>
          </w:rPr>
          <w:t>://decentralization.gov.ua/graphql?query={areas{title,id,square,population,local_community_count,percent_communities_from_area,sum_communities_square}}</w:t>
        </w:r>
      </w:hyperlink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1.2 </w:t>
      </w:r>
      <w:r>
        <w:rPr>
          <w:rFonts w:cs="Calibri Light" w:ascii="Calibri Light" w:hAnsi="Calibri Light"/>
          <w:b/>
          <w:sz w:val="24"/>
          <w:szCs w:val="24"/>
        </w:rPr>
        <w:t>Приклад відповіді</w:t>
      </w: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 на </w:t>
      </w:r>
      <w:r>
        <w:rPr>
          <w:rFonts w:cs="Calibri Light" w:ascii="Calibri Light" w:hAnsi="Calibri Light"/>
          <w:b/>
          <w:sz w:val="24"/>
          <w:szCs w:val="24"/>
        </w:rPr>
        <w:t>POST запит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</w:t>
      </w:r>
      <w:r>
        <w:rPr>
          <w:rFonts w:cs="Calibri Light" w:ascii="Calibri Light" w:hAnsi="Calibri Light"/>
          <w:sz w:val="24"/>
          <w:szCs w:val="24"/>
        </w:rPr>
        <w:t>"data"=&gt; 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</w:t>
      </w:r>
      <w:r>
        <w:rPr>
          <w:rFonts w:cs="Calibri Light" w:ascii="Calibri Light" w:hAnsi="Calibri Light"/>
          <w:sz w:val="24"/>
          <w:szCs w:val="24"/>
        </w:rPr>
        <w:t>"areas"=&gt; [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  </w:t>
      </w:r>
      <w:r>
        <w:rPr>
          <w:rFonts w:cs="Calibri Light" w:ascii="Calibri Light" w:hAnsi="Calibri Light"/>
          <w:sz w:val="24"/>
          <w:szCs w:val="24"/>
        </w:rPr>
        <w:t>"title"=&gt;"Вінницька область",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"id"=&gt;1,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"square"=&gt;26513.0,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"population"=&gt;nil,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"local_community_count"=&gt;490,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"percent_communities_from_area"=&gt;14.69,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"sum_communities_square"=&gt;3895.784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},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"title"=&gt;"</w:t>
      </w:r>
      <w:r>
        <w:rPr>
          <w:rFonts w:cs="Calibri Light" w:ascii="Calibri Light" w:hAnsi="Calibri Light"/>
          <w:sz w:val="24"/>
          <w:szCs w:val="24"/>
        </w:rPr>
        <w:t>Волинська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область</w:t>
      </w:r>
      <w:r>
        <w:rPr>
          <w:rFonts w:cs="Calibri Light" w:ascii="Calibri Light" w:hAnsi="Calibri Light"/>
          <w:sz w:val="24"/>
          <w:szCs w:val="24"/>
          <w:lang w:val="en-US"/>
        </w:rPr>
        <w:t>",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"id"=&gt;2,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"square"=&gt;20144.0,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"population"=&gt;nil,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"local_community_count"=&gt;412,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"percent_communities_from_area"=&gt;45.1,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  </w:t>
      </w:r>
      <w:r>
        <w:rPr>
          <w:rFonts w:cs="Calibri Light" w:ascii="Calibri Light" w:hAnsi="Calibri Light"/>
          <w:sz w:val="24"/>
          <w:szCs w:val="24"/>
          <w:lang w:val="en-US"/>
        </w:rPr>
        <w:t>"sum_communities_square"=&gt;9084.678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},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</w:t>
      </w:r>
      <w:r>
        <w:rPr>
          <w:rFonts w:cs="Calibri Light" w:ascii="Calibri Light" w:hAnsi="Calibri Light"/>
          <w:sz w:val="24"/>
          <w:szCs w:val="24"/>
          <w:lang w:val="en-US"/>
        </w:rPr>
        <w:t>]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</w:t>
      </w:r>
      <w:r>
        <w:rPr>
          <w:rFonts w:cs="Calibri Light" w:ascii="Calibri Light" w:hAnsi="Calibri Light"/>
          <w:sz w:val="24"/>
          <w:szCs w:val="24"/>
          <w:lang w:val="en-US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</w:r>
    </w:p>
    <w:p>
      <w:pPr>
        <w:pStyle w:val="Normal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>Можливі поля: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:id, types.Int                                  // id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:title, types.String                            // </w:t>
      </w:r>
      <w:r>
        <w:rPr>
          <w:rFonts w:cs="Calibri Light" w:ascii="Calibri Light" w:hAnsi="Calibri Light"/>
          <w:sz w:val="24"/>
          <w:szCs w:val="24"/>
        </w:rPr>
        <w:t>назва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:square, types.Float                            // </w:t>
      </w:r>
      <w:r>
        <w:rPr>
          <w:rFonts w:cs="Calibri Light" w:ascii="Calibri Light" w:hAnsi="Calibri Light"/>
          <w:sz w:val="24"/>
          <w:szCs w:val="24"/>
        </w:rPr>
        <w:t>площа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:population, types.Int                          // </w:t>
      </w:r>
      <w:r>
        <w:rPr>
          <w:rFonts w:cs="Calibri Light" w:ascii="Calibri Light" w:hAnsi="Calibri Light"/>
          <w:sz w:val="24"/>
          <w:szCs w:val="24"/>
        </w:rPr>
        <w:t>населення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:local_community_count, types.Int               // </w:t>
      </w:r>
      <w:r>
        <w:rPr>
          <w:rFonts w:cs="Calibri Light" w:ascii="Calibri Light" w:hAnsi="Calibri Light"/>
          <w:sz w:val="24"/>
          <w:szCs w:val="24"/>
        </w:rPr>
        <w:t>К</w:t>
      </w:r>
      <w:r>
        <w:rPr>
          <w:rFonts w:cs="Calibri Light" w:ascii="Calibri Light" w:hAnsi="Calibri Light"/>
          <w:sz w:val="24"/>
          <w:szCs w:val="24"/>
          <w:lang w:val="en-US"/>
        </w:rPr>
        <w:t>-</w:t>
      </w:r>
      <w:r>
        <w:rPr>
          <w:rFonts w:cs="Calibri Light" w:ascii="Calibri Light" w:hAnsi="Calibri Light"/>
          <w:sz w:val="24"/>
          <w:szCs w:val="24"/>
        </w:rPr>
        <w:t>ть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територіальних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:percent_communities_from_area, types.Float     // </w:t>
      </w:r>
      <w:r>
        <w:rPr>
          <w:rFonts w:cs="Calibri Light" w:ascii="Calibri Light" w:hAnsi="Calibri Light"/>
          <w:sz w:val="24"/>
          <w:szCs w:val="24"/>
        </w:rPr>
        <w:t>відсоток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по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:sum_communities_square, types.Float            // </w:t>
      </w:r>
      <w:r>
        <w:rPr>
          <w:rFonts w:cs="Calibri Light" w:ascii="Calibri Light" w:hAnsi="Calibri Light"/>
          <w:sz w:val="24"/>
          <w:szCs w:val="24"/>
        </w:rPr>
        <w:t>Площа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</w:t>
      </w:r>
      <w:r>
        <w:rPr>
          <w:rFonts w:cs="Calibri Light" w:ascii="Calibri Light" w:hAnsi="Calibri Light"/>
          <w:sz w:val="24"/>
          <w:szCs w:val="24"/>
          <w:lang w:val="en-US"/>
        </w:rPr>
        <w:t>'</w:t>
      </w:r>
      <w:r>
        <w:rPr>
          <w:rFonts w:cs="Calibri Light" w:ascii="Calibri Light" w:hAnsi="Calibri Light"/>
          <w:sz w:val="24"/>
          <w:szCs w:val="24"/>
        </w:rPr>
        <w:t>єднаних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1"/>
          <w:numId w:val="1"/>
        </w:numPr>
        <w:spacing w:lineRule="auto" w:line="276" w:before="0" w:after="200"/>
        <w:rPr>
          <w:rFonts w:cs="Calibri Light" w:ascii="Calibri Light" w:hAnsi="Calibri Light"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>П</w:t>
      </w:r>
      <w:r>
        <w:rPr>
          <w:rFonts w:cs="Calibri Light" w:ascii="Calibri Light" w:hAnsi="Calibri Light"/>
          <w:b/>
          <w:sz w:val="24"/>
          <w:szCs w:val="24"/>
        </w:rPr>
        <w:t xml:space="preserve">риклад POST запиту по окремій області 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hyperlink r:id="rId5"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http</w:t>
        </w:r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s</w:t>
        </w:r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://decentralization.gov.ua/graphql?query={area(id</w:t>
        </w:r>
      </w:hyperlink>
      <w:r>
        <w:rPr>
          <w:rFonts w:cs="Calibri Light" w:ascii="Calibri Light" w:hAnsi="Calibri Light"/>
          <w:sz w:val="24"/>
          <w:szCs w:val="24"/>
          <w:lang w:val="en-US"/>
        </w:rPr>
        <w:t>: "10"){title,id,square,population,local_community_count,percent_communities_from_area,sum_communities_square}}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2.2 </w:t>
      </w:r>
      <w:r>
        <w:rPr>
          <w:rFonts w:cs="Calibri Light" w:ascii="Calibri Light" w:hAnsi="Calibri Light"/>
          <w:b/>
          <w:sz w:val="24"/>
          <w:szCs w:val="24"/>
        </w:rPr>
        <w:t>Приклад відповіді</w:t>
      </w: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 на </w:t>
      </w:r>
      <w:r>
        <w:rPr>
          <w:rFonts w:cs="Calibri Light" w:ascii="Calibri Light" w:hAnsi="Calibri Light"/>
          <w:b/>
          <w:sz w:val="24"/>
          <w:szCs w:val="24"/>
        </w:rPr>
        <w:t>POST запит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</w:t>
      </w:r>
      <w:r>
        <w:rPr>
          <w:rFonts w:cs="Calibri Light" w:ascii="Calibri Light" w:hAnsi="Calibri Light"/>
          <w:sz w:val="24"/>
          <w:szCs w:val="24"/>
        </w:rPr>
        <w:t>"data"=&gt; 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</w:t>
      </w:r>
      <w:r>
        <w:rPr>
          <w:rFonts w:cs="Calibri Light" w:ascii="Calibri Light" w:hAnsi="Calibri Light"/>
          <w:sz w:val="24"/>
          <w:szCs w:val="24"/>
        </w:rPr>
        <w:t>"area"=&gt; 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"title"=&gt;"Житомирська область",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"id"=&gt;10,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"square"=&gt;29832.0,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"population"=&gt;nil,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"local_community_count"=&gt;631,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"percent_communities_from_area"=&gt;56.35,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  </w:t>
      </w:r>
      <w:r>
        <w:rPr>
          <w:rFonts w:cs="Calibri Light" w:ascii="Calibri Light" w:hAnsi="Calibri Light"/>
          <w:sz w:val="24"/>
          <w:szCs w:val="24"/>
          <w:lang w:val="en-US"/>
        </w:rPr>
        <w:t>"sum_communities_square"=&gt;16811.48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  </w:t>
      </w:r>
      <w:r>
        <w:rPr>
          <w:rFonts w:cs="Calibri Light" w:ascii="Calibri Light" w:hAnsi="Calibri Light"/>
          <w:sz w:val="24"/>
          <w:szCs w:val="24"/>
          <w:lang w:val="en-US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  </w:t>
      </w:r>
      <w:r>
        <w:rPr>
          <w:rFonts w:cs="Calibri Light" w:ascii="Calibri Light" w:hAnsi="Calibri Light"/>
          <w:sz w:val="24"/>
          <w:szCs w:val="24"/>
          <w:lang w:val="en-US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r>
        <w:rPr>
          <w:rFonts w:cs="Calibri Light" w:ascii="Calibri Light" w:hAnsi="Calibri Light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1"/>
          <w:numId w:val="1"/>
        </w:numPr>
        <w:spacing w:lineRule="auto" w:line="276" w:before="0" w:after="200"/>
        <w:rPr>
          <w:rFonts w:cs="Calibri Light" w:ascii="Calibri Light" w:hAnsi="Calibri Light"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>Додатковий п</w:t>
      </w:r>
      <w:r>
        <w:rPr>
          <w:rFonts w:cs="Calibri Light" w:ascii="Calibri Light" w:hAnsi="Calibri Light"/>
          <w:b/>
          <w:sz w:val="24"/>
          <w:szCs w:val="24"/>
        </w:rPr>
        <w:t xml:space="preserve">риклад POST запиту по окремій області 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  <w:lang w:val="en-US"/>
        </w:rPr>
      </w:pPr>
      <w:hyperlink r:id="rId6"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http</w:t>
        </w:r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s</w:t>
        </w:r>
        <w:r>
          <w:rPr>
            <w:rStyle w:val="InternetLink"/>
            <w:rFonts w:cs="Calibri Light" w:ascii="Calibri Light" w:hAnsi="Calibri Light"/>
            <w:sz w:val="24"/>
            <w:szCs w:val="24"/>
            <w:lang w:val="en-US"/>
          </w:rPr>
          <w:t>://decentralization.gov.ua/graphql?query={area(id</w:t>
        </w:r>
      </w:hyperlink>
      <w:r>
        <w:rPr>
          <w:rFonts w:cs="Calibri Light" w:ascii="Calibri Light" w:hAnsi="Calibri Light"/>
          <w:sz w:val="24"/>
          <w:szCs w:val="24"/>
          <w:lang w:val="en-US"/>
        </w:rPr>
        <w:t>: "10"){title,id,square}}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2.4 </w:t>
      </w:r>
      <w:r>
        <w:rPr>
          <w:rFonts w:cs="Calibri Light" w:ascii="Calibri Light" w:hAnsi="Calibri Light"/>
          <w:b/>
          <w:sz w:val="24"/>
          <w:szCs w:val="24"/>
        </w:rPr>
        <w:t>Приклад відповіді</w:t>
      </w:r>
      <w:r>
        <w:rPr>
          <w:rFonts w:cs="Calibri Light" w:ascii="Calibri Light" w:hAnsi="Calibri Light"/>
          <w:b/>
          <w:sz w:val="24"/>
          <w:szCs w:val="24"/>
          <w:lang w:val="uk-UA"/>
        </w:rPr>
        <w:t xml:space="preserve"> на </w:t>
      </w:r>
      <w:r>
        <w:rPr>
          <w:rFonts w:cs="Calibri Light" w:ascii="Calibri Light" w:hAnsi="Calibri Light"/>
          <w:b/>
          <w:sz w:val="24"/>
          <w:szCs w:val="24"/>
        </w:rPr>
        <w:t>POST запит</w:t>
      </w:r>
      <w:bookmarkStart w:id="1" w:name="_GoBack"/>
      <w:bookmarkEnd w:id="1"/>
      <w:r>
        <w:rPr>
          <w:rFonts w:cs="Calibri Light" w:ascii="Calibri Light" w:hAnsi="Calibri Light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</w:t>
      </w:r>
      <w:r>
        <w:rPr>
          <w:rFonts w:cs="Calibri Light" w:ascii="Calibri Light" w:hAnsi="Calibri Light"/>
          <w:sz w:val="24"/>
          <w:szCs w:val="24"/>
        </w:rPr>
        <w:t>"data"=&gt;{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</w:t>
      </w:r>
      <w:r>
        <w:rPr>
          <w:rFonts w:cs="Calibri Light" w:ascii="Calibri Light" w:hAnsi="Calibri Light"/>
          <w:sz w:val="24"/>
          <w:szCs w:val="24"/>
        </w:rPr>
        <w:t>"area"=&gt;{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"title"=&gt;"Житомирська область",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"id"=&gt;10,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  </w:t>
      </w:r>
      <w:r>
        <w:rPr>
          <w:rFonts w:cs="Calibri Light" w:ascii="Calibri Light" w:hAnsi="Calibri Light"/>
          <w:sz w:val="24"/>
          <w:szCs w:val="24"/>
        </w:rPr>
        <w:t>"square"=&gt;29832.0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  </w:t>
      </w:r>
      <w:r>
        <w:rPr>
          <w:rFonts w:cs="Calibri Light" w:ascii="Calibri Light" w:hAnsi="Calibri Light"/>
          <w:sz w:val="24"/>
          <w:szCs w:val="24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 </w:t>
      </w:r>
      <w:r>
        <w:rPr>
          <w:rFonts w:cs="Calibri Light" w:ascii="Calibri Light" w:hAnsi="Calibri Light"/>
          <w:sz w:val="24"/>
          <w:szCs w:val="24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}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rPr>
          <w:rFonts w:cs="Calibri Light" w:ascii="Calibri Light" w:hAnsi="Calibri Light"/>
          <w:b/>
          <w:sz w:val="24"/>
          <w:szCs w:val="24"/>
          <w:lang w:val="uk-UA"/>
        </w:rPr>
      </w:pPr>
      <w:r>
        <w:rPr>
          <w:rFonts w:cs="Calibri Light" w:ascii="Calibri Light" w:hAnsi="Calibri Light"/>
          <w:b/>
          <w:sz w:val="24"/>
          <w:szCs w:val="24"/>
          <w:lang w:val="uk-UA"/>
        </w:rPr>
        <w:t>Можливі поля: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field :id, types.Int                                  // id 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:title, types.String                            // </w:t>
      </w:r>
      <w:r>
        <w:rPr>
          <w:rFonts w:cs="Calibri Light" w:ascii="Calibri Light" w:hAnsi="Calibri Light"/>
          <w:sz w:val="24"/>
          <w:szCs w:val="24"/>
        </w:rPr>
        <w:t>назва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:square, types.Float                            // </w:t>
      </w:r>
      <w:r>
        <w:rPr>
          <w:rFonts w:cs="Calibri Light" w:ascii="Calibri Light" w:hAnsi="Calibri Light"/>
          <w:sz w:val="24"/>
          <w:szCs w:val="24"/>
        </w:rPr>
        <w:t>площа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:population, types.Int                          // </w:t>
      </w:r>
      <w:r>
        <w:rPr>
          <w:rFonts w:cs="Calibri Light" w:ascii="Calibri Light" w:hAnsi="Calibri Light"/>
          <w:sz w:val="24"/>
          <w:szCs w:val="24"/>
        </w:rPr>
        <w:t>населення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:local_community_count, types.Int               // </w:t>
      </w:r>
      <w:r>
        <w:rPr>
          <w:rFonts w:cs="Calibri Light" w:ascii="Calibri Light" w:hAnsi="Calibri Light"/>
          <w:sz w:val="24"/>
          <w:szCs w:val="24"/>
        </w:rPr>
        <w:t>К</w:t>
      </w:r>
      <w:r>
        <w:rPr>
          <w:rFonts w:cs="Calibri Light" w:ascii="Calibri Light" w:hAnsi="Calibri Light"/>
          <w:sz w:val="24"/>
          <w:szCs w:val="24"/>
          <w:lang w:val="en-US"/>
        </w:rPr>
        <w:t>-</w:t>
      </w:r>
      <w:r>
        <w:rPr>
          <w:rFonts w:cs="Calibri Light" w:ascii="Calibri Light" w:hAnsi="Calibri Light"/>
          <w:sz w:val="24"/>
          <w:szCs w:val="24"/>
        </w:rPr>
        <w:t>ть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територіальних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:percent_communities_from_area, types.Float     // </w:t>
      </w:r>
      <w:r>
        <w:rPr>
          <w:rFonts w:cs="Calibri Light" w:ascii="Calibri Light" w:hAnsi="Calibri Light"/>
          <w:sz w:val="24"/>
          <w:szCs w:val="24"/>
        </w:rPr>
        <w:t>відсоток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по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області</w:t>
      </w:r>
    </w:p>
    <w:p>
      <w:pPr>
        <w:pStyle w:val="Normal"/>
        <w:widowControl w:val="false"/>
        <w:spacing w:lineRule="auto" w:line="276" w:before="0" w:after="200"/>
        <w:rPr>
          <w:rFonts w:cs="Calibri Light" w:ascii="Calibri Light" w:hAnsi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field :sum_communities_square, types.Float            // </w:t>
      </w:r>
      <w:r>
        <w:rPr>
          <w:rFonts w:cs="Calibri Light" w:ascii="Calibri Light" w:hAnsi="Calibri Light"/>
          <w:sz w:val="24"/>
          <w:szCs w:val="24"/>
        </w:rPr>
        <w:t>Площа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об</w:t>
      </w:r>
      <w:r>
        <w:rPr>
          <w:rFonts w:cs="Calibri Light" w:ascii="Calibri Light" w:hAnsi="Calibri Light"/>
          <w:sz w:val="24"/>
          <w:szCs w:val="24"/>
          <w:lang w:val="en-US"/>
        </w:rPr>
        <w:t>'</w:t>
      </w:r>
      <w:r>
        <w:rPr>
          <w:rFonts w:cs="Calibri Light" w:ascii="Calibri Light" w:hAnsi="Calibri Light"/>
          <w:sz w:val="24"/>
          <w:szCs w:val="24"/>
        </w:rPr>
        <w:t>єднаних</w:t>
      </w:r>
      <w:r>
        <w:rPr>
          <w:rFonts w:cs="Calibri Light" w:ascii="Calibri Light" w:hAnsi="Calibri Light"/>
          <w:sz w:val="24"/>
          <w:szCs w:val="24"/>
          <w:lang w:val="en-US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громад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ru-RU" w:eastAsia="ru-RU" w:bidi="ar-SA"/>
      </w:rPr>
    </w:rPrDefault>
    <w:pPrDefault>
      <w:pPr>
        <w:spacing w:lineRule="auto" w:line="252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InternetLink">
    <w:name w:val="Internet Link"/>
    <w:uiPriority w:val="99"/>
    <w:unhideWhenUsed/>
    <w:rsid w:val="000e1bd9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centralization.gov.ua/" TargetMode="External"/><Relationship Id="rId3" Type="http://schemas.openxmlformats.org/officeDocument/2006/relationships/hyperlink" Target="http://graphql.org/" TargetMode="External"/><Relationship Id="rId4" Type="http://schemas.openxmlformats.org/officeDocument/2006/relationships/hyperlink" Target="http://decentralization.gov.ua/graphql?query={areas{title,id,square,population,local_community_count,phone_code,percent_communities_from_area,sum_communities_square}}" TargetMode="External"/><Relationship Id="rId5" Type="http://schemas.openxmlformats.org/officeDocument/2006/relationships/hyperlink" Target="http://decentralization.gov.ua/graphql?query={area(id" TargetMode="External"/><Relationship Id="rId6" Type="http://schemas.openxmlformats.org/officeDocument/2006/relationships/hyperlink" Target="http://decentralization.gov.ua/graphql?query={area(id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2018-01-04T15:13:00Z</dcterms:created>
  <dc:creator>Iryna Kobets</dc:creator>
  <dc:language>en-US</dc:language>
  <cp:lastModifiedBy>Iryna Kobets</cp:lastModifiedBy>
  <dcterms:modified xsi:type="dcterms:W3CDTF">2018-01-04T15:34:00Z</dcterms:modified>
  <cp:revision>4</cp:revision>
</cp:coreProperties>
</file>